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D2" w:rsidRDefault="003C54D2" w:rsidP="003C54D2">
      <w:pPr>
        <w:ind w:left="4248" w:firstLine="708"/>
      </w:pPr>
      <w:r>
        <w:t>Godzianów, dn. 07.09.2011 rok</w:t>
      </w:r>
    </w:p>
    <w:p w:rsidR="003C54D2" w:rsidRDefault="003C54D2" w:rsidP="003C54D2"/>
    <w:p w:rsidR="003C54D2" w:rsidRDefault="003C54D2" w:rsidP="003C54D2"/>
    <w:p w:rsidR="003C54D2" w:rsidRDefault="003C54D2" w:rsidP="003C54D2"/>
    <w:p w:rsidR="003C54D2" w:rsidRDefault="003C54D2" w:rsidP="003C54D2">
      <w:pPr>
        <w:rPr>
          <w:b/>
          <w:bCs/>
          <w:sz w:val="32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b/>
          <w:bCs/>
          <w:sz w:val="32"/>
        </w:rPr>
        <w:t>P A N I</w:t>
      </w:r>
    </w:p>
    <w:p w:rsidR="003C54D2" w:rsidRDefault="003C54D2" w:rsidP="003C54D2">
      <w:pPr>
        <w:rPr>
          <w:b/>
          <w:bCs/>
          <w:sz w:val="32"/>
        </w:rPr>
      </w:pPr>
    </w:p>
    <w:p w:rsidR="003C54D2" w:rsidRDefault="003C54D2" w:rsidP="003C54D2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 xml:space="preserve">                Krystyna  DURA</w:t>
      </w:r>
    </w:p>
    <w:p w:rsidR="003C54D2" w:rsidRDefault="003C54D2" w:rsidP="003C54D2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        SKARBNIK GMINY </w:t>
      </w:r>
    </w:p>
    <w:p w:rsidR="003C54D2" w:rsidRDefault="003C54D2" w:rsidP="003C54D2">
      <w:pPr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 xml:space="preserve">       </w:t>
      </w:r>
    </w:p>
    <w:p w:rsidR="003C54D2" w:rsidRDefault="003C54D2" w:rsidP="003C54D2">
      <w:pPr>
        <w:pStyle w:val="Nagwek1"/>
      </w:pPr>
      <w:r>
        <w:t>SO.2003.10.2011</w:t>
      </w:r>
    </w:p>
    <w:p w:rsidR="003C54D2" w:rsidRDefault="003C54D2" w:rsidP="003C54D2"/>
    <w:p w:rsidR="003C54D2" w:rsidRDefault="003C54D2" w:rsidP="003C54D2">
      <w:pPr>
        <w:rPr>
          <w:b/>
          <w:bCs/>
          <w:sz w:val="32"/>
          <w:u w:val="double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  <w:u w:val="double"/>
        </w:rPr>
        <w:t>ZAKRES  CZYNNOŚCI</w:t>
      </w:r>
    </w:p>
    <w:p w:rsidR="003C54D2" w:rsidRDefault="003C54D2" w:rsidP="003C54D2">
      <w:pPr>
        <w:rPr>
          <w:b/>
          <w:bCs/>
          <w:sz w:val="32"/>
          <w:u w:val="double"/>
        </w:rPr>
      </w:pPr>
    </w:p>
    <w:p w:rsidR="003C54D2" w:rsidRDefault="003C54D2" w:rsidP="003C54D2">
      <w:pPr>
        <w:rPr>
          <w:b/>
          <w:bCs/>
          <w:sz w:val="32"/>
        </w:rPr>
      </w:pPr>
    </w:p>
    <w:p w:rsidR="003C54D2" w:rsidRDefault="003C54D2" w:rsidP="003C54D2">
      <w:pPr>
        <w:spacing w:line="360" w:lineRule="auto"/>
      </w:pPr>
      <w:r>
        <w:tab/>
      </w:r>
      <w:r>
        <w:tab/>
      </w:r>
      <w:r>
        <w:tab/>
      </w:r>
      <w:r>
        <w:tab/>
        <w:t>Stosownie do rozdziału V, § 13 regulaminu organizacyjnego Urzędu Gminy w Godzianowie, stanowiącego załącznik do Zarządzenia Wójta Gminy Godzianów z dnia 29 sierpnia 2011, w sprawie ustalenia Regulaminu Organizacyjnego Urzędu Gminy w Godzianowie, u s t a l a m  dla Pani następujący zakres czynności:</w:t>
      </w:r>
    </w:p>
    <w:p w:rsidR="00B2257E" w:rsidRDefault="003C54D2" w:rsidP="003C54D2">
      <w:pPr>
        <w:rPr>
          <w:b/>
          <w:u w:val="single"/>
        </w:rPr>
      </w:pPr>
      <w:r w:rsidRPr="00514CCD">
        <w:rPr>
          <w:b/>
          <w:u w:val="single"/>
        </w:rPr>
        <w:t>W zakresie działania</w:t>
      </w:r>
      <w:r>
        <w:rPr>
          <w:b/>
          <w:u w:val="single"/>
        </w:rPr>
        <w:t xml:space="preserve"> Referatu Finansowego:</w:t>
      </w:r>
    </w:p>
    <w:p w:rsidR="00920335" w:rsidRDefault="00920335" w:rsidP="003C54D2">
      <w:pPr>
        <w:rPr>
          <w:b/>
          <w:u w:val="single"/>
        </w:rPr>
      </w:pPr>
    </w:p>
    <w:p w:rsidR="00920335" w:rsidRDefault="00920335" w:rsidP="00920335">
      <w:pPr>
        <w:spacing w:line="360" w:lineRule="auto"/>
      </w:pPr>
      <w:r>
        <w:t>1) kierowanie pracą Referatu.</w:t>
      </w:r>
    </w:p>
    <w:p w:rsidR="00920335" w:rsidRDefault="00920335" w:rsidP="00920335">
      <w:pPr>
        <w:spacing w:line="360" w:lineRule="auto"/>
      </w:pPr>
      <w:r>
        <w:t xml:space="preserve">2) czuwanie nad prawidłową realizacją budżetu </w:t>
      </w:r>
      <w:proofErr w:type="spellStart"/>
      <w:r>
        <w:t>gminy</w:t>
      </w:r>
      <w:proofErr w:type="spellEnd"/>
      <w:r>
        <w:t xml:space="preserve"> i nadzór nad realizacją budżetu jednostek organizacyjnych Gminy, kontrola długu publicznego i równowagi budżetowej</w:t>
      </w:r>
    </w:p>
    <w:p w:rsidR="00920335" w:rsidRDefault="00920335" w:rsidP="00920335">
      <w:pPr>
        <w:spacing w:line="360" w:lineRule="auto"/>
      </w:pPr>
      <w:r>
        <w:t>3) przygotowywanie projektu rocznego budżetu Gminy i planu finansowego, wieloletniej prognozy finansowej i wieloletniego planu finansowego oraz przedkładanie go</w:t>
      </w:r>
    </w:p>
    <w:p w:rsidR="00920335" w:rsidRDefault="00920335" w:rsidP="00920335">
      <w:pPr>
        <w:spacing w:line="360" w:lineRule="auto"/>
      </w:pPr>
      <w:r>
        <w:t xml:space="preserve">     w obowiązującym trybie do uchwalenia.</w:t>
      </w:r>
    </w:p>
    <w:p w:rsidR="00920335" w:rsidRDefault="00920335" w:rsidP="00920335">
      <w:pPr>
        <w:spacing w:line="360" w:lineRule="auto"/>
      </w:pPr>
      <w:r>
        <w:t>4) dokonywanie analizy budżetu i bieżące informowanie Wójta o jego realizacji.</w:t>
      </w:r>
    </w:p>
    <w:p w:rsidR="00920335" w:rsidRDefault="00920335" w:rsidP="00920335">
      <w:pPr>
        <w:spacing w:line="360" w:lineRule="auto"/>
      </w:pPr>
      <w:r>
        <w:t xml:space="preserve">5) dokonywanie </w:t>
      </w:r>
      <w:proofErr w:type="spellStart"/>
      <w:r>
        <w:t>kontroli</w:t>
      </w:r>
      <w:proofErr w:type="spellEnd"/>
      <w:r>
        <w:t xml:space="preserve"> finansowej Urzędu i jednostek organizacyjnych Gminy.</w:t>
      </w:r>
    </w:p>
    <w:p w:rsidR="00920335" w:rsidRDefault="00920335" w:rsidP="00920335">
      <w:pPr>
        <w:spacing w:line="360" w:lineRule="auto"/>
      </w:pPr>
      <w:r>
        <w:t>6) przygotowywanie i organizowanie obiegu dokumentów finansowych.</w:t>
      </w:r>
    </w:p>
    <w:p w:rsidR="00920335" w:rsidRDefault="00920335" w:rsidP="00920335">
      <w:pPr>
        <w:spacing w:line="360" w:lineRule="auto"/>
      </w:pPr>
      <w:r>
        <w:t>7) informowanie Przewodniczącego Rady Gminy oraz  RIO o odmowie złożenia kontrasygnaty.</w:t>
      </w:r>
    </w:p>
    <w:p w:rsidR="00920335" w:rsidRDefault="00920335" w:rsidP="00920335">
      <w:pPr>
        <w:spacing w:line="360" w:lineRule="auto"/>
      </w:pPr>
      <w:r>
        <w:t>8) kontrasygnowanie oświadczeń woli składanych w imieniu Gminy powodujących powstawanie zobowiązań finansowych</w:t>
      </w:r>
    </w:p>
    <w:p w:rsidR="00920335" w:rsidRDefault="00920335" w:rsidP="00920335">
      <w:pPr>
        <w:spacing w:line="360" w:lineRule="auto"/>
      </w:pPr>
      <w:r>
        <w:t>9) opracowywanie zbiorczych sprawozdań finansowych z wykonywania budżetu i ich analiz.</w:t>
      </w:r>
    </w:p>
    <w:p w:rsidR="00920335" w:rsidRDefault="00920335" w:rsidP="00920335">
      <w:pPr>
        <w:spacing w:line="360" w:lineRule="auto"/>
      </w:pPr>
      <w:r>
        <w:t>10) opracowywanie programów gospodarczych prognoz finansowych Gminy.</w:t>
      </w:r>
    </w:p>
    <w:p w:rsidR="00920335" w:rsidRDefault="00920335" w:rsidP="00920335">
      <w:pPr>
        <w:spacing w:line="360" w:lineRule="auto"/>
      </w:pPr>
      <w:r>
        <w:t>11) opracowywanie projektów zarządzeń wewnętrznych Wójta opisujących zasady (politykę) rachunkowości</w:t>
      </w:r>
    </w:p>
    <w:p w:rsidR="00920335" w:rsidRDefault="00920335" w:rsidP="00920335">
      <w:pPr>
        <w:spacing w:line="360" w:lineRule="auto"/>
      </w:pPr>
      <w:r>
        <w:lastRenderedPageBreak/>
        <w:t>12) wykonywanie innych zadań i kompetencji przewidzianych w ustawie o finansach publicznych w tym: zaciąganie kredytów, pożyczek</w:t>
      </w:r>
    </w:p>
    <w:p w:rsidR="00920335" w:rsidRDefault="00B35FFB" w:rsidP="00920335">
      <w:pPr>
        <w:spacing w:line="360" w:lineRule="auto"/>
      </w:pPr>
      <w:r>
        <w:t>13</w:t>
      </w:r>
      <w:r w:rsidR="00920335">
        <w:t>) prowadzenie gospodarki funduszami będącymi w dyspozycji Gminy.</w:t>
      </w:r>
    </w:p>
    <w:p w:rsidR="00920335" w:rsidRDefault="00B35FFB" w:rsidP="00920335">
      <w:pPr>
        <w:spacing w:line="360" w:lineRule="auto"/>
      </w:pPr>
      <w:r>
        <w:t>14</w:t>
      </w:r>
      <w:r w:rsidR="00920335">
        <w:t>) przygotowywanie materiałów do negocjowania z organami administracji rządowej wysokości środków finansowych na prowadzenie zadań zleconych .</w:t>
      </w:r>
    </w:p>
    <w:p w:rsidR="00920335" w:rsidRDefault="00B35FFB" w:rsidP="00920335">
      <w:pPr>
        <w:spacing w:line="360" w:lineRule="auto"/>
      </w:pPr>
      <w:r>
        <w:t>15</w:t>
      </w:r>
      <w:r w:rsidR="00920335">
        <w:t>) przygotowywanie projektów uchwał organom Gminy w sprawach majątkowych przekraczających zakres zwykłego zarządu.</w:t>
      </w:r>
    </w:p>
    <w:p w:rsidR="00920335" w:rsidRDefault="00B35FFB" w:rsidP="00920335">
      <w:pPr>
        <w:spacing w:line="360" w:lineRule="auto"/>
      </w:pPr>
      <w:r>
        <w:t>16</w:t>
      </w:r>
      <w:r w:rsidR="00920335">
        <w:t>) organizowanie i kontrolowanie prawidłowego obiegu dokumentacji niezbędnej dla rachunkowości.</w:t>
      </w:r>
    </w:p>
    <w:p w:rsidR="00920335" w:rsidRDefault="00B35FFB" w:rsidP="00920335">
      <w:pPr>
        <w:spacing w:line="360" w:lineRule="auto"/>
      </w:pPr>
      <w:r>
        <w:t>17</w:t>
      </w:r>
      <w:r w:rsidR="00920335">
        <w:t>) nadzór finansowy nad realizacją zadań inwestycyjnych i remontowych realizowanych ze środków budżetowych, społecznych oraz pochodzących z dotacji.</w:t>
      </w:r>
    </w:p>
    <w:p w:rsidR="00920335" w:rsidRDefault="00B35FFB" w:rsidP="00920335">
      <w:pPr>
        <w:spacing w:line="360" w:lineRule="auto"/>
      </w:pPr>
      <w:r>
        <w:t>18</w:t>
      </w:r>
      <w:r w:rsidR="00920335">
        <w:t xml:space="preserve">) opracowanie projektu zakładowego planu kont, instrukcji i </w:t>
      </w:r>
      <w:proofErr w:type="spellStart"/>
      <w:r w:rsidR="00920335">
        <w:t>kontroli</w:t>
      </w:r>
      <w:proofErr w:type="spellEnd"/>
      <w:r w:rsidR="00920335">
        <w:t xml:space="preserve"> wewnętrznej, ewidencji księgowej i obiegu dowodów finansowych.</w:t>
      </w:r>
    </w:p>
    <w:p w:rsidR="00920335" w:rsidRDefault="00B35FFB" w:rsidP="00920335">
      <w:pPr>
        <w:spacing w:line="360" w:lineRule="auto"/>
      </w:pPr>
      <w:r>
        <w:t>19</w:t>
      </w:r>
      <w:r w:rsidR="00920335">
        <w:t>) opracowanie projektów przepisów wewnętrznych dotyczących zasad przeprowadzenia i rozliczenia inwentaryzacji.</w:t>
      </w:r>
    </w:p>
    <w:p w:rsidR="00920335" w:rsidRDefault="00B35FFB" w:rsidP="00920335">
      <w:pPr>
        <w:spacing w:line="360" w:lineRule="auto"/>
      </w:pPr>
      <w:r>
        <w:t>20</w:t>
      </w:r>
      <w:r w:rsidR="00920335">
        <w:t>) współdziałanie z organami finansowymi i bankowymi.</w:t>
      </w:r>
    </w:p>
    <w:p w:rsidR="00920335" w:rsidRDefault="00B35FFB" w:rsidP="00920335">
      <w:pPr>
        <w:spacing w:line="360" w:lineRule="auto"/>
      </w:pPr>
      <w:r>
        <w:t>21</w:t>
      </w:r>
      <w:r w:rsidR="00920335">
        <w:t>) prowadzenie rejestru umów i zleceń.</w:t>
      </w:r>
    </w:p>
    <w:p w:rsidR="00920335" w:rsidRDefault="00B35FFB" w:rsidP="00920335">
      <w:pPr>
        <w:spacing w:line="360" w:lineRule="auto"/>
      </w:pPr>
      <w:r>
        <w:t>22</w:t>
      </w:r>
      <w:r w:rsidR="00920335">
        <w:t>) prowadzenie spraw dotyczących wydzielania w budżecie Gminy funduszu sołeckiego na każdy rok kalendarzowy</w:t>
      </w:r>
    </w:p>
    <w:p w:rsidR="00920335" w:rsidRDefault="00B35FFB" w:rsidP="00920335">
      <w:pPr>
        <w:spacing w:line="360" w:lineRule="auto"/>
      </w:pPr>
      <w:r>
        <w:t>23</w:t>
      </w:r>
      <w:r w:rsidR="00920335">
        <w:t>) wnioskowanie o ustalenie wysokości odpłatności za pobyt dzieci w przedszkolu</w:t>
      </w:r>
    </w:p>
    <w:p w:rsidR="00920335" w:rsidRDefault="00B35FFB" w:rsidP="00920335">
      <w:pPr>
        <w:spacing w:line="360" w:lineRule="auto"/>
      </w:pPr>
      <w:r>
        <w:t>24</w:t>
      </w:r>
      <w:r w:rsidR="00920335">
        <w:t>) prowadzenie spraw związanych z kulturą i sztuką, a w szczególności:</w:t>
      </w:r>
    </w:p>
    <w:p w:rsidR="00920335" w:rsidRDefault="00920335" w:rsidP="00920335">
      <w:pPr>
        <w:spacing w:line="360" w:lineRule="auto"/>
      </w:pPr>
      <w:r>
        <w:t xml:space="preserve">      a) prowadzenie spraw związanych z Biblioteką, Domem Kultury m. in. spraw tworzenia, łączenia, przekształcania i znoszenia.</w:t>
      </w:r>
    </w:p>
    <w:p w:rsidR="00920335" w:rsidRDefault="00920335" w:rsidP="00920335">
      <w:pPr>
        <w:spacing w:line="360" w:lineRule="auto"/>
      </w:pPr>
    </w:p>
    <w:p w:rsidR="00920335" w:rsidRDefault="00920335" w:rsidP="00920335">
      <w:pPr>
        <w:spacing w:line="360" w:lineRule="auto"/>
      </w:pPr>
      <w:r>
        <w:t>- zadania wspólne komórek organizacyjnych wymienione w rozdziale III regulaminu organizacyjnego Urzędu Gminy,</w:t>
      </w:r>
    </w:p>
    <w:p w:rsidR="00920335" w:rsidRDefault="00920335" w:rsidP="00920335">
      <w:pPr>
        <w:spacing w:line="360" w:lineRule="auto"/>
      </w:pPr>
      <w:r>
        <w:t>- inne prace zlecone przez Wójta,</w:t>
      </w:r>
    </w:p>
    <w:p w:rsidR="00920335" w:rsidRDefault="00920335" w:rsidP="00920335">
      <w:pPr>
        <w:spacing w:line="360" w:lineRule="auto"/>
      </w:pPr>
      <w:r>
        <w:t>- zastrzega się prawo zmiany zakresu czynności w przypadkach koniecznych,</w:t>
      </w:r>
    </w:p>
    <w:p w:rsidR="00920335" w:rsidRDefault="00920335" w:rsidP="00920335">
      <w:pPr>
        <w:spacing w:line="360" w:lineRule="auto"/>
      </w:pPr>
      <w:r>
        <w:t>Traci moc pismo znak: SO.0112 / 1 / 2008 z dnia 21.01.2008 roku, w przedmiotowej sprawie.</w:t>
      </w:r>
    </w:p>
    <w:p w:rsidR="00920335" w:rsidRDefault="00920335" w:rsidP="00920335">
      <w:pPr>
        <w:spacing w:line="360" w:lineRule="auto"/>
      </w:pPr>
    </w:p>
    <w:p w:rsidR="00920335" w:rsidRDefault="00920335" w:rsidP="00920335">
      <w:pPr>
        <w:spacing w:line="360" w:lineRule="auto"/>
      </w:pPr>
    </w:p>
    <w:p w:rsidR="00920335" w:rsidRDefault="00920335" w:rsidP="00920335">
      <w:pPr>
        <w:spacing w:line="360" w:lineRule="auto"/>
      </w:pPr>
      <w:r>
        <w:t>Powyższy zakres czynności przyjmuję:</w:t>
      </w:r>
    </w:p>
    <w:p w:rsidR="00920335" w:rsidRDefault="00920335" w:rsidP="00920335">
      <w:pPr>
        <w:spacing w:line="360" w:lineRule="auto"/>
      </w:pPr>
      <w:r>
        <w:t>............................................................</w:t>
      </w:r>
    </w:p>
    <w:p w:rsidR="00920335" w:rsidRDefault="00920335" w:rsidP="00920335">
      <w:pPr>
        <w:spacing w:line="360" w:lineRule="auto"/>
        <w:rPr>
          <w:sz w:val="20"/>
        </w:rPr>
      </w:pPr>
      <w:r>
        <w:t xml:space="preserve">                </w:t>
      </w:r>
      <w:r>
        <w:rPr>
          <w:sz w:val="20"/>
        </w:rPr>
        <w:t>( data i podpis )</w:t>
      </w:r>
    </w:p>
    <w:sectPr w:rsidR="00920335" w:rsidSect="00B2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54D2"/>
    <w:rsid w:val="000453D7"/>
    <w:rsid w:val="000A2A33"/>
    <w:rsid w:val="00317DFE"/>
    <w:rsid w:val="003C54D2"/>
    <w:rsid w:val="004D2F68"/>
    <w:rsid w:val="008A737B"/>
    <w:rsid w:val="00920335"/>
    <w:rsid w:val="00AD50F0"/>
    <w:rsid w:val="00B2257E"/>
    <w:rsid w:val="00B35FFB"/>
    <w:rsid w:val="00CB79A1"/>
    <w:rsid w:val="00DB0ADF"/>
    <w:rsid w:val="00EF1DB9"/>
    <w:rsid w:val="00F5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4D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C54D2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54D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9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9A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Godzianowie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Klimczyk</dc:creator>
  <cp:keywords/>
  <dc:description/>
  <cp:lastModifiedBy>Renata Klimczyk</cp:lastModifiedBy>
  <cp:revision>2</cp:revision>
  <cp:lastPrinted>2011-11-03T07:45:00Z</cp:lastPrinted>
  <dcterms:created xsi:type="dcterms:W3CDTF">2011-10-21T09:52:00Z</dcterms:created>
  <dcterms:modified xsi:type="dcterms:W3CDTF">2011-11-03T07:46:00Z</dcterms:modified>
</cp:coreProperties>
</file>